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9B" w:rsidRDefault="002B799B" w:rsidP="002B799B">
      <w:r>
        <w:t>1.История развития отечественной спортивной медицины</w:t>
      </w:r>
    </w:p>
    <w:p w:rsidR="002B799B" w:rsidRDefault="002B799B" w:rsidP="002B799B">
      <w:r>
        <w:t xml:space="preserve">2.Цели и задачи отечественной спортивной медицины </w:t>
      </w:r>
    </w:p>
    <w:p w:rsidR="002B799B" w:rsidRDefault="002B799B" w:rsidP="002B799B">
      <w:r>
        <w:t xml:space="preserve">3.Типовые патологические реакции </w:t>
      </w:r>
    </w:p>
    <w:p w:rsidR="002B799B" w:rsidRDefault="002B799B" w:rsidP="002B799B">
      <w:r>
        <w:t xml:space="preserve">4.Воспаление, нарушение обмена веществ в тканях, некроз, опухоли </w:t>
      </w:r>
    </w:p>
    <w:p w:rsidR="002B799B" w:rsidRDefault="002B799B" w:rsidP="002B799B">
      <w:r>
        <w:t xml:space="preserve">5.Клинические, </w:t>
      </w:r>
      <w:proofErr w:type="spellStart"/>
      <w:r>
        <w:t>параклинические</w:t>
      </w:r>
      <w:proofErr w:type="spellEnd"/>
      <w:r>
        <w:t xml:space="preserve"> методы обследования </w:t>
      </w:r>
    </w:p>
    <w:p w:rsidR="002B799B" w:rsidRDefault="002B799B" w:rsidP="002B799B">
      <w:r>
        <w:t xml:space="preserve">6.Нервная система. Основные методы обследования. </w:t>
      </w:r>
      <w:proofErr w:type="gramStart"/>
      <w:r>
        <w:t>Отдельные  синдромы</w:t>
      </w:r>
      <w:proofErr w:type="gramEnd"/>
      <w:r>
        <w:t xml:space="preserve"> при заболеваниях нервной системы .</w:t>
      </w:r>
    </w:p>
    <w:p w:rsidR="002B799B" w:rsidRDefault="002B799B" w:rsidP="002B799B">
      <w:r>
        <w:t xml:space="preserve">7.Сердечно-сосудистая система. Основные методы обследования. Отдельные синдромы при заболеваниях сердечно-сосудистой системы </w:t>
      </w:r>
    </w:p>
    <w:p w:rsidR="002B799B" w:rsidRDefault="002B799B" w:rsidP="002B799B">
      <w:r>
        <w:t xml:space="preserve">8.Система внешнего дыхания. Основные методы обследования. Отдельные синдромы при заболеваниях органов дыхания. </w:t>
      </w:r>
    </w:p>
    <w:p w:rsidR="002B799B" w:rsidRDefault="002B799B" w:rsidP="002B799B">
      <w:r>
        <w:t xml:space="preserve">9.Система пищеварения. Основные методы обследования. Отдельные синдромы при заболеваниях системы пищеварения. </w:t>
      </w:r>
    </w:p>
    <w:p w:rsidR="002B799B" w:rsidRDefault="002B799B" w:rsidP="002B799B">
      <w:r>
        <w:t>10.Система мочевыделения. Основные методы обследования. Отдельные синдромы при заболеваниях системы мочевыделения.</w:t>
      </w:r>
    </w:p>
    <w:p w:rsidR="002B799B" w:rsidRDefault="002B799B" w:rsidP="002B799B">
      <w:r>
        <w:t xml:space="preserve">11.Система крови. Основные методы обследования. Отдельные синдромы при заболеваниях крови. </w:t>
      </w:r>
    </w:p>
    <w:p w:rsidR="002B799B" w:rsidRDefault="002B799B" w:rsidP="002B799B">
      <w:r>
        <w:t>12.Первичное и ежегодные углубленные медицинские обследования.</w:t>
      </w:r>
    </w:p>
    <w:p w:rsidR="002B799B" w:rsidRDefault="002B799B" w:rsidP="002B799B">
      <w:r>
        <w:t xml:space="preserve">13.Принципы организации первичного и ежегодных углубленных медицинских обследований. </w:t>
      </w:r>
    </w:p>
    <w:p w:rsidR="002B799B" w:rsidRDefault="002B799B" w:rsidP="002B799B">
      <w:r>
        <w:t xml:space="preserve">14.Принципы оценки состояния здоровья в спортивной медицине. </w:t>
      </w:r>
    </w:p>
    <w:p w:rsidR="002B799B" w:rsidRDefault="002B799B" w:rsidP="002B799B">
      <w:r>
        <w:t xml:space="preserve">15.Принципы обследования опорно-двигательного аппарата у спортсменов. </w:t>
      </w:r>
    </w:p>
    <w:p w:rsidR="002B799B" w:rsidRDefault="002B799B" w:rsidP="002B799B">
      <w:r>
        <w:t>16.Соматотипирование.</w:t>
      </w:r>
    </w:p>
    <w:p w:rsidR="002B799B" w:rsidRDefault="002B799B" w:rsidP="002B799B">
      <w:r>
        <w:t xml:space="preserve">17.Этапный врачебно-педагогический контроль за представителями различных спортивных специализаций. </w:t>
      </w:r>
    </w:p>
    <w:p w:rsidR="002B799B" w:rsidRDefault="002B799B" w:rsidP="002B799B">
      <w:r>
        <w:t>18.Показатели текущего и срочного функционального состояния ЦНС, вегетативной нервной системы.</w:t>
      </w:r>
    </w:p>
    <w:p w:rsidR="002B799B" w:rsidRDefault="002B799B" w:rsidP="002B799B">
      <w:r>
        <w:t>19.Показатели текущего и срочного функционального состояния сердечно-сосудистой    системы, нервно-мышечного аппарата.</w:t>
      </w:r>
    </w:p>
    <w:p w:rsidR="002B799B" w:rsidRDefault="002B799B" w:rsidP="002B799B">
      <w:r>
        <w:t xml:space="preserve">20.Показатели текущего и срочного функционального </w:t>
      </w:r>
      <w:proofErr w:type="gramStart"/>
      <w:r>
        <w:t>состояния .</w:t>
      </w:r>
      <w:proofErr w:type="gramEnd"/>
    </w:p>
    <w:p w:rsidR="002B799B" w:rsidRDefault="002B799B" w:rsidP="002B799B">
      <w:r>
        <w:t xml:space="preserve">21.Оценка уровня физического развития у детей и подростков </w:t>
      </w:r>
    </w:p>
    <w:p w:rsidR="002B799B" w:rsidRDefault="002B799B" w:rsidP="002B799B">
      <w:r>
        <w:t xml:space="preserve">22.Соматотипирование детей и подростков </w:t>
      </w:r>
    </w:p>
    <w:p w:rsidR="00836A97" w:rsidRDefault="002B799B" w:rsidP="002B799B">
      <w:r>
        <w:t xml:space="preserve">23.Принципы оценки функционального состояния </w:t>
      </w:r>
      <w:proofErr w:type="spellStart"/>
      <w:r>
        <w:t>кардио</w:t>
      </w:r>
      <w:proofErr w:type="spellEnd"/>
      <w:r>
        <w:t>- респираторной системы у детей и подростков</w:t>
      </w:r>
      <w:bookmarkStart w:id="0" w:name="_GoBack"/>
      <w:bookmarkEnd w:id="0"/>
    </w:p>
    <w:sectPr w:rsidR="00836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C8"/>
    <w:rsid w:val="002B799B"/>
    <w:rsid w:val="00836A97"/>
    <w:rsid w:val="00A2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335B7-1C36-4F69-8F78-F82D639A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2024-10-01T10:54:00Z</dcterms:created>
  <dcterms:modified xsi:type="dcterms:W3CDTF">2024-10-01T10:54:00Z</dcterms:modified>
</cp:coreProperties>
</file>